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9EA82" w14:textId="77777777" w:rsidR="007254E2" w:rsidRDefault="007254E2" w:rsidP="007254E2">
      <w:pPr>
        <w:pStyle w:val="NoSpacing"/>
        <w:jc w:val="center"/>
        <w:rPr>
          <w:rFonts w:ascii="Times New Roman" w:hAnsi="Times New Roman" w:cs="Times New Roman"/>
          <w:b/>
          <w:color w:val="000000" w:themeColor="text1"/>
          <w:sz w:val="24"/>
          <w:szCs w:val="24"/>
        </w:rPr>
      </w:pPr>
      <w:r w:rsidRPr="00DF3FFD">
        <w:rPr>
          <w:rFonts w:ascii="Times New Roman" w:hAnsi="Times New Roman" w:cs="Times New Roman"/>
          <w:b/>
          <w:color w:val="000000" w:themeColor="text1"/>
          <w:sz w:val="24"/>
          <w:szCs w:val="24"/>
        </w:rPr>
        <w:t xml:space="preserve">Perkins V Title 1C FY </w:t>
      </w:r>
      <w:r w:rsidR="009876B5">
        <w:rPr>
          <w:rFonts w:ascii="Times New Roman" w:hAnsi="Times New Roman" w:cs="Times New Roman"/>
          <w:b/>
          <w:color w:val="000000" w:themeColor="text1"/>
          <w:sz w:val="24"/>
          <w:szCs w:val="24"/>
        </w:rPr>
        <w:t>22/23</w:t>
      </w:r>
      <w:r w:rsidRPr="00DF3FFD">
        <w:rPr>
          <w:rFonts w:ascii="Times New Roman" w:hAnsi="Times New Roman" w:cs="Times New Roman"/>
          <w:b/>
          <w:color w:val="000000" w:themeColor="text1"/>
          <w:sz w:val="24"/>
          <w:szCs w:val="24"/>
        </w:rPr>
        <w:t xml:space="preserve"> Final Report </w:t>
      </w:r>
    </w:p>
    <w:p w14:paraId="48B6745D" w14:textId="77777777" w:rsidR="00B5482C" w:rsidRDefault="00B5482C" w:rsidP="007254E2">
      <w:pPr>
        <w:pStyle w:val="NoSpacing"/>
        <w:jc w:val="center"/>
        <w:rPr>
          <w:rFonts w:ascii="Times New Roman" w:hAnsi="Times New Roman" w:cs="Times New Roman"/>
          <w:b/>
          <w:color w:val="000000" w:themeColor="text1"/>
          <w:sz w:val="24"/>
          <w:szCs w:val="24"/>
        </w:rPr>
      </w:pPr>
    </w:p>
    <w:p w14:paraId="1A9AE649" w14:textId="77777777" w:rsidR="004F7A9C" w:rsidRPr="004F7A9C" w:rsidRDefault="004F7A9C" w:rsidP="004F7A9C">
      <w:pPr>
        <w:pStyle w:val="NoSpacing"/>
        <w:rPr>
          <w:rFonts w:ascii="Times New Roman" w:hAnsi="Times New Roman" w:cs="Times New Roman"/>
          <w:b/>
          <w:sz w:val="24"/>
          <w:szCs w:val="24"/>
        </w:rPr>
      </w:pPr>
      <w:r w:rsidRPr="004F7A9C">
        <w:rPr>
          <w:rFonts w:ascii="Times New Roman" w:hAnsi="Times New Roman" w:cs="Times New Roman"/>
          <w:b/>
          <w:sz w:val="24"/>
          <w:szCs w:val="24"/>
        </w:rPr>
        <w:t>College:</w:t>
      </w:r>
    </w:p>
    <w:p w14:paraId="43813179" w14:textId="77777777" w:rsidR="004F7A9C" w:rsidRPr="004F7A9C" w:rsidRDefault="004F7A9C" w:rsidP="004F7A9C">
      <w:pPr>
        <w:pStyle w:val="NoSpacing"/>
        <w:rPr>
          <w:rFonts w:ascii="Times New Roman" w:hAnsi="Times New Roman" w:cs="Times New Roman"/>
          <w:b/>
          <w:sz w:val="24"/>
          <w:szCs w:val="24"/>
        </w:rPr>
      </w:pPr>
    </w:p>
    <w:p w14:paraId="4E53B637" w14:textId="77777777" w:rsidR="007254E2" w:rsidRPr="004F7A9C" w:rsidRDefault="007254E2" w:rsidP="007254E2">
      <w:pPr>
        <w:pStyle w:val="NoSpacing"/>
        <w:rPr>
          <w:rFonts w:ascii="Times New Roman" w:hAnsi="Times New Roman" w:cs="Times New Roman"/>
          <w:b/>
          <w:vanish/>
          <w:sz w:val="24"/>
          <w:szCs w:val="24"/>
        </w:rPr>
      </w:pPr>
      <w:r w:rsidRPr="004F7A9C">
        <w:rPr>
          <w:rFonts w:ascii="Times New Roman" w:hAnsi="Times New Roman" w:cs="Times New Roman"/>
          <w:b/>
          <w:vanish/>
          <w:sz w:val="24"/>
          <w:szCs w:val="24"/>
        </w:rPr>
        <w:t>Top of Form</w:t>
      </w:r>
    </w:p>
    <w:p w14:paraId="7C822BDA" w14:textId="77777777" w:rsidR="007254E2" w:rsidRPr="00DF3FFD" w:rsidRDefault="007254E2" w:rsidP="007254E2">
      <w:pPr>
        <w:pStyle w:val="NoSpacing"/>
        <w:rPr>
          <w:rFonts w:ascii="Times New Roman" w:hAnsi="Times New Roman" w:cs="Times New Roman"/>
          <w:b/>
          <w:color w:val="4472C4" w:themeColor="accent5"/>
          <w:sz w:val="24"/>
          <w:szCs w:val="24"/>
        </w:rPr>
      </w:pPr>
      <w:r w:rsidRPr="004F7A9C">
        <w:rPr>
          <w:rFonts w:ascii="Times New Roman" w:hAnsi="Times New Roman" w:cs="Times New Roman"/>
          <w:b/>
          <w:sz w:val="24"/>
          <w:szCs w:val="24"/>
        </w:rPr>
        <w:t>1. Describe achievements and outcomes from 2020</w:t>
      </w:r>
      <w:bookmarkStart w:id="0" w:name="_GoBack"/>
      <w:bookmarkEnd w:id="0"/>
      <w:r w:rsidRPr="004F7A9C">
        <w:rPr>
          <w:rFonts w:ascii="Times New Roman" w:hAnsi="Times New Roman" w:cs="Times New Roman"/>
          <w:b/>
          <w:sz w:val="24"/>
          <w:szCs w:val="24"/>
        </w:rPr>
        <w:t xml:space="preserve">-21 toward the Perkins V Core Indicator - </w:t>
      </w:r>
      <w:r w:rsidRPr="004F7A9C">
        <w:rPr>
          <w:rFonts w:ascii="Times New Roman" w:hAnsi="Times New Roman" w:cs="Times New Roman"/>
          <w:b/>
          <w:i/>
          <w:sz w:val="24"/>
          <w:szCs w:val="24"/>
        </w:rPr>
        <w:t>1P1: Postsecondary Retention and Placement -</w:t>
      </w:r>
      <w:r w:rsidRPr="004F7A9C">
        <w:rPr>
          <w:rFonts w:ascii="Times New Roman" w:hAnsi="Times New Roman" w:cs="Times New Roman"/>
          <w:b/>
          <w:sz w:val="24"/>
          <w:szCs w:val="24"/>
        </w:rPr>
        <w:t xml:space="preserve"> </w:t>
      </w:r>
      <w:r w:rsidRPr="004F7A9C">
        <w:rPr>
          <w:rFonts w:ascii="Times New Roman" w:hAnsi="Times New Roman" w:cs="Times New Roman"/>
          <w:i/>
          <w:sz w:val="24"/>
          <w:szCs w:val="24"/>
        </w:rPr>
        <w:t>The percentage of CTE concentrators who, during the second quarter after program completion</w:t>
      </w:r>
      <w:r w:rsidRPr="00DF3FFD">
        <w:rPr>
          <w:rFonts w:ascii="Times New Roman" w:hAnsi="Times New Roman" w:cs="Times New Roman"/>
          <w:i/>
          <w:color w:val="808080" w:themeColor="background1" w:themeShade="80"/>
          <w:sz w:val="24"/>
          <w:szCs w:val="24"/>
        </w:rPr>
        <w:t>, remain enrolled in postsecondary education, are in advanced training, military service, or a service program that receives assistance under title I of the National and Community Service Act of 1990 (42 U.S.C. 12511 et seq.), are volunteers as described in section 5(a) of the Peace Corps Act (22 U.S.C. 2504(a)), or are placed or retained in employment.</w:t>
      </w:r>
    </w:p>
    <w:p w14:paraId="28D93C2A" w14:textId="77777777" w:rsidR="007254E2" w:rsidRPr="00DF3FFD" w:rsidRDefault="007254E2" w:rsidP="007254E2">
      <w:pPr>
        <w:pStyle w:val="NoSpacing"/>
        <w:rPr>
          <w:rFonts w:ascii="Times New Roman" w:hAnsi="Times New Roman" w:cs="Times New Roman"/>
          <w:i/>
          <w:color w:val="ED7D31" w:themeColor="accent2"/>
          <w:sz w:val="24"/>
          <w:szCs w:val="24"/>
        </w:rPr>
      </w:pPr>
      <w:r w:rsidRPr="00DF3FFD">
        <w:rPr>
          <w:rFonts w:ascii="Times New Roman" w:hAnsi="Times New Roman" w:cs="Times New Roman"/>
          <w:i/>
          <w:color w:val="ED7D31" w:themeColor="accent2"/>
          <w:sz w:val="24"/>
          <w:szCs w:val="24"/>
        </w:rPr>
        <w:t>Max Characters: 5000</w:t>
      </w:r>
    </w:p>
    <w:p w14:paraId="30E5D560" w14:textId="77777777" w:rsidR="007254E2" w:rsidRPr="00DF3FFD" w:rsidRDefault="007254E2" w:rsidP="007254E2">
      <w:pPr>
        <w:pStyle w:val="NoSpacing"/>
        <w:rPr>
          <w:rFonts w:ascii="Times New Roman" w:hAnsi="Times New Roman" w:cs="Times New Roman"/>
          <w:color w:val="4472C4" w:themeColor="accent5"/>
          <w:sz w:val="24"/>
          <w:szCs w:val="24"/>
        </w:rPr>
      </w:pPr>
    </w:p>
    <w:p w14:paraId="7C378D9A" w14:textId="77777777" w:rsidR="007254E2" w:rsidRPr="004F7A9C" w:rsidRDefault="007254E2" w:rsidP="007254E2">
      <w:pPr>
        <w:pStyle w:val="NoSpacing"/>
        <w:rPr>
          <w:rFonts w:ascii="Times New Roman" w:hAnsi="Times New Roman" w:cs="Times New Roman"/>
          <w:vanish/>
          <w:sz w:val="24"/>
          <w:szCs w:val="24"/>
        </w:rPr>
      </w:pPr>
      <w:r w:rsidRPr="004F7A9C">
        <w:rPr>
          <w:rFonts w:ascii="Times New Roman" w:hAnsi="Times New Roman" w:cs="Times New Roman"/>
          <w:vanish/>
          <w:sz w:val="24"/>
          <w:szCs w:val="24"/>
        </w:rPr>
        <w:t>Bottom of Form</w:t>
      </w:r>
    </w:p>
    <w:p w14:paraId="7A4042F4" w14:textId="77777777" w:rsidR="00936077" w:rsidRPr="004F7A9C" w:rsidRDefault="007254E2" w:rsidP="007254E2">
      <w:pPr>
        <w:pStyle w:val="NoSpacing"/>
        <w:rPr>
          <w:rFonts w:ascii="Times New Roman" w:hAnsi="Times New Roman" w:cs="Times New Roman"/>
          <w:b/>
          <w:bCs/>
          <w:sz w:val="24"/>
          <w:szCs w:val="24"/>
          <w:shd w:val="clear" w:color="auto" w:fill="FFFFFF"/>
        </w:rPr>
      </w:pPr>
      <w:r w:rsidRPr="004F7A9C">
        <w:rPr>
          <w:rFonts w:ascii="Times New Roman" w:hAnsi="Times New Roman" w:cs="Times New Roman"/>
          <w:b/>
          <w:bCs/>
          <w:sz w:val="24"/>
          <w:szCs w:val="24"/>
          <w:shd w:val="clear" w:color="auto" w:fill="FFFFFF"/>
        </w:rPr>
        <w:t>2. Provide quantifiable examples for the 1P1-related achievements and outcomes described above. </w:t>
      </w:r>
    </w:p>
    <w:p w14:paraId="0E558E25" w14:textId="77777777" w:rsidR="007254E2" w:rsidRPr="00DF3FFD" w:rsidRDefault="007254E2" w:rsidP="007254E2">
      <w:pPr>
        <w:pStyle w:val="NoSpacing"/>
        <w:rPr>
          <w:rFonts w:ascii="Times New Roman" w:hAnsi="Times New Roman" w:cs="Times New Roman"/>
          <w:i/>
          <w:color w:val="ED7D31" w:themeColor="accent2"/>
          <w:sz w:val="24"/>
          <w:szCs w:val="24"/>
        </w:rPr>
      </w:pPr>
      <w:r w:rsidRPr="00DF3FFD">
        <w:rPr>
          <w:rFonts w:ascii="Times New Roman" w:hAnsi="Times New Roman" w:cs="Times New Roman"/>
          <w:i/>
          <w:color w:val="ED7D31" w:themeColor="accent2"/>
          <w:sz w:val="24"/>
          <w:szCs w:val="24"/>
        </w:rPr>
        <w:t>Max Characters: 5000</w:t>
      </w:r>
    </w:p>
    <w:p w14:paraId="033ACC87" w14:textId="77777777" w:rsidR="00A5471F" w:rsidRPr="00DF3FFD" w:rsidRDefault="00A5471F" w:rsidP="007254E2">
      <w:pPr>
        <w:pStyle w:val="NoSpacing"/>
        <w:rPr>
          <w:rFonts w:ascii="Times New Roman" w:hAnsi="Times New Roman" w:cs="Times New Roman"/>
          <w:b/>
          <w:bCs/>
          <w:color w:val="4472C4" w:themeColor="accent5"/>
          <w:sz w:val="24"/>
          <w:szCs w:val="24"/>
          <w:shd w:val="clear" w:color="auto" w:fill="FFFFFF"/>
        </w:rPr>
      </w:pPr>
    </w:p>
    <w:p w14:paraId="01C51B88" w14:textId="77777777" w:rsidR="007254E2" w:rsidRPr="00DF3FFD" w:rsidRDefault="007254E2" w:rsidP="007254E2">
      <w:pPr>
        <w:pStyle w:val="NoSpacing"/>
        <w:rPr>
          <w:rFonts w:ascii="Times New Roman" w:hAnsi="Times New Roman" w:cs="Times New Roman"/>
          <w:color w:val="000000" w:themeColor="text1"/>
          <w:sz w:val="24"/>
          <w:szCs w:val="24"/>
        </w:rPr>
      </w:pPr>
      <w:r w:rsidRPr="004F7A9C">
        <w:rPr>
          <w:rFonts w:ascii="Times New Roman" w:hAnsi="Times New Roman" w:cs="Times New Roman"/>
          <w:b/>
          <w:sz w:val="24"/>
          <w:szCs w:val="24"/>
        </w:rPr>
        <w:t>3. Describe achievements and outcomes from 2020-21 toward the Perkins V Core Indicator -</w:t>
      </w:r>
      <w:r w:rsidRPr="004F7A9C">
        <w:rPr>
          <w:rFonts w:ascii="Times New Roman" w:hAnsi="Times New Roman" w:cs="Times New Roman"/>
          <w:sz w:val="24"/>
          <w:szCs w:val="24"/>
        </w:rPr>
        <w:t xml:space="preserve"> </w:t>
      </w:r>
      <w:r w:rsidRPr="004F7A9C">
        <w:rPr>
          <w:rFonts w:ascii="Times New Roman" w:hAnsi="Times New Roman" w:cs="Times New Roman"/>
          <w:b/>
          <w:sz w:val="24"/>
          <w:szCs w:val="24"/>
        </w:rPr>
        <w:t>2P1: Earned Recognized Postsecondary Credential</w:t>
      </w:r>
      <w:r w:rsidRPr="004F7A9C">
        <w:rPr>
          <w:rFonts w:ascii="Times New Roman" w:hAnsi="Times New Roman" w:cs="Times New Roman"/>
          <w:sz w:val="24"/>
          <w:szCs w:val="24"/>
        </w:rPr>
        <w:t xml:space="preserve"> - </w:t>
      </w:r>
      <w:r w:rsidRPr="004F7A9C">
        <w:rPr>
          <w:rFonts w:ascii="Times New Roman" w:hAnsi="Times New Roman" w:cs="Times New Roman"/>
          <w:i/>
          <w:sz w:val="24"/>
          <w:szCs w:val="24"/>
        </w:rPr>
        <w:t xml:space="preserve">The percentage of CTE concentrators who receive a recognized postsecondary credential during </w:t>
      </w:r>
      <w:r w:rsidRPr="00DF3FFD">
        <w:rPr>
          <w:rFonts w:ascii="Times New Roman" w:hAnsi="Times New Roman" w:cs="Times New Roman"/>
          <w:i/>
          <w:color w:val="808080" w:themeColor="background1" w:themeShade="80"/>
          <w:sz w:val="24"/>
          <w:szCs w:val="24"/>
        </w:rPr>
        <w:t>participation in or within 1 year of program completion.</w:t>
      </w:r>
    </w:p>
    <w:p w14:paraId="01BDE4A3" w14:textId="77777777" w:rsidR="007254E2" w:rsidRPr="00DF3FFD" w:rsidRDefault="007254E2" w:rsidP="007254E2">
      <w:pPr>
        <w:pStyle w:val="NoSpacing"/>
        <w:rPr>
          <w:rFonts w:ascii="Times New Roman" w:hAnsi="Times New Roman" w:cs="Times New Roman"/>
          <w:i/>
          <w:color w:val="ED7D31" w:themeColor="accent2"/>
          <w:sz w:val="24"/>
          <w:szCs w:val="24"/>
        </w:rPr>
      </w:pPr>
      <w:r w:rsidRPr="00DF3FFD">
        <w:rPr>
          <w:rFonts w:ascii="Times New Roman" w:hAnsi="Times New Roman" w:cs="Times New Roman"/>
          <w:i/>
          <w:color w:val="ED7D31" w:themeColor="accent2"/>
          <w:sz w:val="24"/>
          <w:szCs w:val="24"/>
        </w:rPr>
        <w:t>Max Characters: 5000</w:t>
      </w:r>
    </w:p>
    <w:p w14:paraId="6CF8FC7A" w14:textId="77777777" w:rsidR="007254E2" w:rsidRPr="00DF3FFD" w:rsidRDefault="007254E2" w:rsidP="007254E2">
      <w:pPr>
        <w:pStyle w:val="NoSpacing"/>
        <w:rPr>
          <w:rFonts w:ascii="Times New Roman" w:hAnsi="Times New Roman" w:cs="Times New Roman"/>
          <w:i/>
          <w:color w:val="ED7D31" w:themeColor="accent2"/>
          <w:sz w:val="24"/>
          <w:szCs w:val="24"/>
        </w:rPr>
      </w:pPr>
    </w:p>
    <w:p w14:paraId="26FAC089" w14:textId="77777777" w:rsidR="007254E2" w:rsidRPr="004F7A9C" w:rsidRDefault="007254E2" w:rsidP="007254E2">
      <w:pPr>
        <w:pStyle w:val="NoSpacing"/>
        <w:rPr>
          <w:rFonts w:ascii="Times New Roman" w:hAnsi="Times New Roman" w:cs="Times New Roman"/>
          <w:b/>
          <w:bCs/>
          <w:sz w:val="24"/>
          <w:szCs w:val="24"/>
          <w:shd w:val="clear" w:color="auto" w:fill="FFFFFF"/>
        </w:rPr>
      </w:pPr>
      <w:r w:rsidRPr="004F7A9C">
        <w:rPr>
          <w:rFonts w:ascii="Times New Roman" w:hAnsi="Times New Roman" w:cs="Times New Roman"/>
          <w:b/>
          <w:bCs/>
          <w:sz w:val="24"/>
          <w:szCs w:val="24"/>
          <w:shd w:val="clear" w:color="auto" w:fill="FFFFFF"/>
        </w:rPr>
        <w:t>4. Provide quantifiable examples for the 2P1-related achievements and outcomes described above. </w:t>
      </w:r>
    </w:p>
    <w:p w14:paraId="7CB90DF9" w14:textId="77777777" w:rsidR="007254E2" w:rsidRPr="00DF3FFD" w:rsidRDefault="007254E2" w:rsidP="007254E2">
      <w:pPr>
        <w:pStyle w:val="NoSpacing"/>
        <w:rPr>
          <w:rFonts w:ascii="Times New Roman" w:hAnsi="Times New Roman" w:cs="Times New Roman"/>
          <w:i/>
          <w:color w:val="ED7D31" w:themeColor="accent2"/>
          <w:sz w:val="24"/>
          <w:szCs w:val="24"/>
        </w:rPr>
      </w:pPr>
      <w:r w:rsidRPr="00DF3FFD">
        <w:rPr>
          <w:rFonts w:ascii="Times New Roman" w:hAnsi="Times New Roman" w:cs="Times New Roman"/>
          <w:i/>
          <w:color w:val="ED7D31" w:themeColor="accent2"/>
          <w:sz w:val="24"/>
          <w:szCs w:val="24"/>
        </w:rPr>
        <w:t>Max Characters: 5000</w:t>
      </w:r>
    </w:p>
    <w:p w14:paraId="625A113A" w14:textId="77777777" w:rsidR="007254E2" w:rsidRPr="00DF3FFD" w:rsidRDefault="007254E2" w:rsidP="007254E2">
      <w:pPr>
        <w:pStyle w:val="NoSpacing"/>
        <w:rPr>
          <w:rFonts w:ascii="Times New Roman" w:hAnsi="Times New Roman" w:cs="Times New Roman"/>
          <w:b/>
          <w:bCs/>
          <w:color w:val="4472C4" w:themeColor="accent5"/>
          <w:sz w:val="24"/>
          <w:szCs w:val="24"/>
          <w:shd w:val="clear" w:color="auto" w:fill="FFFFFF"/>
        </w:rPr>
      </w:pPr>
    </w:p>
    <w:p w14:paraId="3453BD01" w14:textId="77777777" w:rsidR="007254E2" w:rsidRPr="00DF3FFD" w:rsidRDefault="007254E2" w:rsidP="007254E2">
      <w:pPr>
        <w:pStyle w:val="NoSpacing"/>
        <w:rPr>
          <w:rFonts w:ascii="Times New Roman" w:hAnsi="Times New Roman" w:cs="Times New Roman"/>
          <w:color w:val="000000" w:themeColor="text1"/>
          <w:sz w:val="24"/>
          <w:szCs w:val="24"/>
        </w:rPr>
      </w:pPr>
      <w:r w:rsidRPr="004F7A9C">
        <w:rPr>
          <w:rFonts w:ascii="Times New Roman" w:hAnsi="Times New Roman" w:cs="Times New Roman"/>
          <w:b/>
          <w:sz w:val="24"/>
          <w:szCs w:val="24"/>
        </w:rPr>
        <w:t>5. Describe achievements and outcomes from 2020-21 toward the Perkins V Core Indicator - 3P1: Non-Traditional Program Enrollment</w:t>
      </w:r>
      <w:r w:rsidRPr="004F7A9C">
        <w:rPr>
          <w:rFonts w:ascii="Times New Roman" w:hAnsi="Times New Roman" w:cs="Times New Roman"/>
          <w:sz w:val="24"/>
          <w:szCs w:val="24"/>
        </w:rPr>
        <w:t xml:space="preserve"> - </w:t>
      </w:r>
      <w:r w:rsidRPr="004F7A9C">
        <w:rPr>
          <w:rFonts w:ascii="Times New Roman" w:hAnsi="Times New Roman" w:cs="Times New Roman"/>
          <w:i/>
          <w:sz w:val="24"/>
          <w:szCs w:val="24"/>
        </w:rPr>
        <w:t xml:space="preserve">The </w:t>
      </w:r>
      <w:r w:rsidRPr="00DF3FFD">
        <w:rPr>
          <w:rFonts w:ascii="Times New Roman" w:hAnsi="Times New Roman" w:cs="Times New Roman"/>
          <w:i/>
          <w:color w:val="000000" w:themeColor="text1"/>
          <w:sz w:val="24"/>
          <w:szCs w:val="24"/>
        </w:rPr>
        <w:t>percentage of CTE concentrators in career and technical education programs and programs of study that lead to non-traditional fields.</w:t>
      </w:r>
    </w:p>
    <w:p w14:paraId="0B86AE87" w14:textId="77777777" w:rsidR="007254E2" w:rsidRPr="00DF3FFD" w:rsidRDefault="007254E2" w:rsidP="007254E2">
      <w:pPr>
        <w:pStyle w:val="NoSpacing"/>
        <w:rPr>
          <w:rFonts w:ascii="Times New Roman" w:hAnsi="Times New Roman" w:cs="Times New Roman"/>
          <w:i/>
          <w:color w:val="ED7D31" w:themeColor="accent2"/>
          <w:sz w:val="24"/>
          <w:szCs w:val="24"/>
        </w:rPr>
      </w:pPr>
      <w:r w:rsidRPr="00DF3FFD">
        <w:rPr>
          <w:rFonts w:ascii="Times New Roman" w:hAnsi="Times New Roman" w:cs="Times New Roman"/>
          <w:i/>
          <w:color w:val="ED7D31" w:themeColor="accent2"/>
          <w:sz w:val="24"/>
          <w:szCs w:val="24"/>
        </w:rPr>
        <w:t>Max Characters: 5000</w:t>
      </w:r>
    </w:p>
    <w:p w14:paraId="48E21861" w14:textId="77777777" w:rsidR="007254E2" w:rsidRDefault="007254E2" w:rsidP="007254E2">
      <w:pPr>
        <w:pStyle w:val="NoSpacing"/>
        <w:rPr>
          <w:rFonts w:ascii="Times New Roman" w:hAnsi="Times New Roman" w:cs="Times New Roman"/>
          <w:color w:val="000000" w:themeColor="text1"/>
          <w:sz w:val="24"/>
          <w:szCs w:val="24"/>
        </w:rPr>
      </w:pPr>
    </w:p>
    <w:p w14:paraId="24CE28F1" w14:textId="77777777" w:rsidR="007254E2" w:rsidRPr="004F7A9C" w:rsidRDefault="007254E2" w:rsidP="007254E2">
      <w:pPr>
        <w:pStyle w:val="NoSpacing"/>
        <w:rPr>
          <w:rFonts w:ascii="Times New Roman" w:hAnsi="Times New Roman" w:cs="Times New Roman"/>
          <w:b/>
          <w:bCs/>
          <w:sz w:val="24"/>
          <w:szCs w:val="24"/>
          <w:shd w:val="clear" w:color="auto" w:fill="FFFFFF"/>
        </w:rPr>
      </w:pPr>
      <w:r w:rsidRPr="004F7A9C">
        <w:rPr>
          <w:rFonts w:ascii="Times New Roman" w:hAnsi="Times New Roman" w:cs="Times New Roman"/>
          <w:b/>
          <w:bCs/>
          <w:sz w:val="24"/>
          <w:szCs w:val="24"/>
          <w:shd w:val="clear" w:color="auto" w:fill="FFFFFF"/>
        </w:rPr>
        <w:t>6. Provide quantifiable examples for the 3P1-related achievements and outcomes described above. </w:t>
      </w:r>
    </w:p>
    <w:p w14:paraId="14056804" w14:textId="77777777" w:rsidR="007254E2" w:rsidRDefault="007254E2" w:rsidP="007254E2">
      <w:pPr>
        <w:pStyle w:val="NoSpacing"/>
        <w:rPr>
          <w:rFonts w:ascii="Times New Roman" w:hAnsi="Times New Roman" w:cs="Times New Roman"/>
          <w:i/>
          <w:color w:val="ED7D31" w:themeColor="accent2"/>
          <w:sz w:val="24"/>
          <w:szCs w:val="24"/>
        </w:rPr>
      </w:pPr>
      <w:r w:rsidRPr="00DF3FFD">
        <w:rPr>
          <w:rFonts w:ascii="Times New Roman" w:hAnsi="Times New Roman" w:cs="Times New Roman"/>
          <w:i/>
          <w:color w:val="ED7D31" w:themeColor="accent2"/>
          <w:sz w:val="24"/>
          <w:szCs w:val="24"/>
        </w:rPr>
        <w:t>Max Characters: 5000</w:t>
      </w:r>
    </w:p>
    <w:p w14:paraId="2E74195A" w14:textId="77777777" w:rsidR="00BD21CC" w:rsidRDefault="00BD21CC" w:rsidP="007254E2">
      <w:pPr>
        <w:pStyle w:val="NoSpacing"/>
        <w:rPr>
          <w:rFonts w:ascii="Times New Roman" w:hAnsi="Times New Roman" w:cs="Times New Roman"/>
          <w:i/>
          <w:color w:val="ED7D31" w:themeColor="accent2"/>
          <w:sz w:val="24"/>
          <w:szCs w:val="24"/>
        </w:rPr>
      </w:pPr>
    </w:p>
    <w:p w14:paraId="36FD5881" w14:textId="77777777" w:rsidR="007254E2" w:rsidRPr="004F7A9C" w:rsidRDefault="007254E2" w:rsidP="007254E2">
      <w:pPr>
        <w:pStyle w:val="NoSpacing"/>
        <w:rPr>
          <w:rFonts w:ascii="Times New Roman" w:hAnsi="Times New Roman" w:cs="Times New Roman"/>
          <w:b/>
          <w:sz w:val="24"/>
          <w:szCs w:val="24"/>
        </w:rPr>
      </w:pPr>
      <w:r w:rsidRPr="004F7A9C">
        <w:rPr>
          <w:rFonts w:ascii="Times New Roman" w:hAnsi="Times New Roman" w:cs="Times New Roman"/>
          <w:b/>
          <w:sz w:val="24"/>
          <w:szCs w:val="24"/>
        </w:rPr>
        <w:t>7. Describe achievements and outcomes from 2020-21 toward any or all of the California Community Colleges Chancellor's Office Vision for Success Goals</w:t>
      </w:r>
    </w:p>
    <w:p w14:paraId="3039194B" w14:textId="77777777" w:rsidR="007254E2" w:rsidRPr="00DF3FFD" w:rsidRDefault="007254E2" w:rsidP="007254E2">
      <w:pPr>
        <w:pStyle w:val="NoSpacing"/>
        <w:rPr>
          <w:rFonts w:ascii="Times New Roman" w:hAnsi="Times New Roman" w:cs="Times New Roman"/>
          <w:i/>
          <w:color w:val="808080" w:themeColor="background1" w:themeShade="80"/>
          <w:sz w:val="24"/>
          <w:szCs w:val="24"/>
        </w:rPr>
      </w:pPr>
      <w:r w:rsidRPr="00DF3FFD">
        <w:rPr>
          <w:rFonts w:ascii="Times New Roman" w:hAnsi="Times New Roman" w:cs="Times New Roman"/>
          <w:i/>
          <w:color w:val="808080" w:themeColor="background1" w:themeShade="80"/>
          <w:sz w:val="24"/>
          <w:szCs w:val="24"/>
        </w:rPr>
        <w:t>Please visit https://vision.foundationccc.org/looking-ahead for more information on the six Vision for Success Goals.</w:t>
      </w:r>
    </w:p>
    <w:p w14:paraId="198C1037" w14:textId="77777777" w:rsidR="007254E2" w:rsidRPr="00DF3FFD" w:rsidRDefault="007254E2" w:rsidP="007254E2">
      <w:pPr>
        <w:pStyle w:val="NoSpacing"/>
        <w:rPr>
          <w:rFonts w:ascii="Times New Roman" w:hAnsi="Times New Roman" w:cs="Times New Roman"/>
          <w:i/>
          <w:color w:val="ED7D31" w:themeColor="accent2"/>
          <w:sz w:val="24"/>
          <w:szCs w:val="24"/>
        </w:rPr>
      </w:pPr>
      <w:r w:rsidRPr="00DF3FFD">
        <w:rPr>
          <w:rFonts w:ascii="Times New Roman" w:hAnsi="Times New Roman" w:cs="Times New Roman"/>
          <w:i/>
          <w:color w:val="ED7D31" w:themeColor="accent2"/>
          <w:sz w:val="24"/>
          <w:szCs w:val="24"/>
        </w:rPr>
        <w:t>Max Characters: 5000</w:t>
      </w:r>
    </w:p>
    <w:p w14:paraId="2D56C9C6" w14:textId="77777777" w:rsidR="007254E2" w:rsidRPr="00DF3FFD" w:rsidRDefault="007254E2" w:rsidP="007254E2">
      <w:pPr>
        <w:pStyle w:val="NoSpacing"/>
        <w:rPr>
          <w:rFonts w:ascii="Times New Roman" w:hAnsi="Times New Roman" w:cs="Times New Roman"/>
          <w:color w:val="000000" w:themeColor="text1"/>
          <w:sz w:val="24"/>
          <w:szCs w:val="24"/>
        </w:rPr>
      </w:pPr>
    </w:p>
    <w:p w14:paraId="758788D1" w14:textId="77777777" w:rsidR="007254E2" w:rsidRPr="004F7A9C" w:rsidRDefault="007254E2" w:rsidP="007254E2">
      <w:pPr>
        <w:pStyle w:val="NoSpacing"/>
        <w:rPr>
          <w:rFonts w:ascii="Times New Roman" w:hAnsi="Times New Roman" w:cs="Times New Roman"/>
          <w:b/>
          <w:bCs/>
          <w:sz w:val="24"/>
          <w:szCs w:val="24"/>
          <w:shd w:val="clear" w:color="auto" w:fill="FFFFFF"/>
        </w:rPr>
      </w:pPr>
      <w:r w:rsidRPr="004F7A9C">
        <w:rPr>
          <w:rFonts w:ascii="Times New Roman" w:hAnsi="Times New Roman" w:cs="Times New Roman"/>
          <w:b/>
          <w:bCs/>
          <w:sz w:val="24"/>
          <w:szCs w:val="24"/>
          <w:shd w:val="clear" w:color="auto" w:fill="FFFFFF"/>
        </w:rPr>
        <w:t>8. Provide quantifiable examples achievements and outcomes related to the Vision for Success Goals as described above.</w:t>
      </w:r>
    </w:p>
    <w:p w14:paraId="6B98BC99" w14:textId="77777777" w:rsidR="007254E2" w:rsidRPr="00DF3FFD" w:rsidRDefault="007254E2" w:rsidP="007254E2">
      <w:pPr>
        <w:pStyle w:val="NoSpacing"/>
        <w:rPr>
          <w:rFonts w:ascii="Times New Roman" w:hAnsi="Times New Roman" w:cs="Times New Roman"/>
          <w:i/>
          <w:color w:val="ED7D31" w:themeColor="accent2"/>
          <w:sz w:val="24"/>
          <w:szCs w:val="24"/>
        </w:rPr>
      </w:pPr>
      <w:r w:rsidRPr="00DF3FFD">
        <w:rPr>
          <w:rFonts w:ascii="Times New Roman" w:hAnsi="Times New Roman" w:cs="Times New Roman"/>
          <w:i/>
          <w:color w:val="ED7D31" w:themeColor="accent2"/>
          <w:sz w:val="24"/>
          <w:szCs w:val="24"/>
        </w:rPr>
        <w:t>Max Characters: 5000</w:t>
      </w:r>
    </w:p>
    <w:p w14:paraId="5D883164" w14:textId="77777777" w:rsidR="007254E2" w:rsidRPr="004F7A9C" w:rsidRDefault="007254E2" w:rsidP="007254E2">
      <w:pPr>
        <w:pStyle w:val="NoSpacing"/>
        <w:rPr>
          <w:rFonts w:ascii="Times New Roman" w:hAnsi="Times New Roman" w:cs="Times New Roman"/>
          <w:b/>
          <w:bCs/>
          <w:sz w:val="24"/>
          <w:szCs w:val="24"/>
          <w:shd w:val="clear" w:color="auto" w:fill="FFFFFF"/>
        </w:rPr>
      </w:pPr>
    </w:p>
    <w:p w14:paraId="4CDBB440" w14:textId="77777777" w:rsidR="007254E2" w:rsidRDefault="007254E2" w:rsidP="007254E2">
      <w:pPr>
        <w:pStyle w:val="NoSpacing"/>
        <w:rPr>
          <w:rFonts w:ascii="Times New Roman" w:hAnsi="Times New Roman" w:cs="Times New Roman"/>
          <w:i/>
          <w:color w:val="ED7D31" w:themeColor="accent2"/>
          <w:sz w:val="24"/>
          <w:szCs w:val="24"/>
        </w:rPr>
      </w:pPr>
      <w:r w:rsidRPr="004F7A9C">
        <w:rPr>
          <w:rFonts w:ascii="Times New Roman" w:hAnsi="Times New Roman" w:cs="Times New Roman"/>
          <w:b/>
          <w:bCs/>
          <w:sz w:val="24"/>
          <w:szCs w:val="24"/>
          <w:shd w:val="clear" w:color="auto" w:fill="FFFFFF"/>
        </w:rPr>
        <w:t xml:space="preserve">Additional Comments </w:t>
      </w:r>
      <w:r w:rsidR="00A5471F" w:rsidRPr="004F7A9C">
        <w:rPr>
          <w:rFonts w:ascii="Times New Roman" w:hAnsi="Times New Roman" w:cs="Times New Roman"/>
          <w:b/>
          <w:bCs/>
          <w:sz w:val="24"/>
          <w:szCs w:val="24"/>
          <w:shd w:val="clear" w:color="auto" w:fill="FFFFFF"/>
        </w:rPr>
        <w:t>–</w:t>
      </w:r>
      <w:r w:rsidRPr="004F7A9C">
        <w:rPr>
          <w:rFonts w:ascii="Times New Roman" w:hAnsi="Times New Roman" w:cs="Times New Roman"/>
          <w:b/>
          <w:bCs/>
          <w:sz w:val="24"/>
          <w:szCs w:val="24"/>
          <w:shd w:val="clear" w:color="auto" w:fill="FFFFFF"/>
        </w:rPr>
        <w:t xml:space="preserve"> </w:t>
      </w:r>
      <w:r w:rsidRPr="00DF3FFD">
        <w:rPr>
          <w:rFonts w:ascii="Times New Roman" w:hAnsi="Times New Roman" w:cs="Times New Roman"/>
          <w:i/>
          <w:color w:val="ED7D31" w:themeColor="accent2"/>
          <w:sz w:val="24"/>
          <w:szCs w:val="24"/>
        </w:rPr>
        <w:t>Optional</w:t>
      </w:r>
    </w:p>
    <w:p w14:paraId="239EDCCF" w14:textId="77777777" w:rsidR="00A5471F" w:rsidRPr="00A5471F" w:rsidRDefault="00A5471F" w:rsidP="007254E2">
      <w:pPr>
        <w:pStyle w:val="NoSpacing"/>
        <w:rPr>
          <w:rFonts w:ascii="Times New Roman" w:hAnsi="Times New Roman" w:cs="Times New Roman"/>
          <w:sz w:val="24"/>
          <w:szCs w:val="24"/>
        </w:rPr>
      </w:pPr>
    </w:p>
    <w:p w14:paraId="2089B7B6" w14:textId="77777777" w:rsidR="00A5471F" w:rsidRPr="00A5471F" w:rsidRDefault="00A5471F" w:rsidP="00A5471F">
      <w:pPr>
        <w:pStyle w:val="NoSpacing"/>
        <w:rPr>
          <w:rFonts w:ascii="Times New Roman" w:hAnsi="Times New Roman" w:cs="Times New Roman"/>
          <w:sz w:val="24"/>
          <w:szCs w:val="24"/>
        </w:rPr>
      </w:pPr>
    </w:p>
    <w:sectPr w:rsidR="00A5471F" w:rsidRPr="00A5471F" w:rsidSect="004F7A9C">
      <w:headerReference w:type="default" r:id="rId6"/>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8545F" w14:textId="77777777" w:rsidR="003D0739" w:rsidRDefault="003D0739" w:rsidP="007254E2">
      <w:pPr>
        <w:spacing w:after="0" w:line="240" w:lineRule="auto"/>
      </w:pPr>
      <w:r>
        <w:separator/>
      </w:r>
    </w:p>
  </w:endnote>
  <w:endnote w:type="continuationSeparator" w:id="0">
    <w:p w14:paraId="66DE4DDF" w14:textId="77777777" w:rsidR="003D0739" w:rsidRDefault="003D0739" w:rsidP="00725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AA1F0" w14:textId="77777777" w:rsidR="003D0739" w:rsidRDefault="003D0739" w:rsidP="007254E2">
      <w:pPr>
        <w:spacing w:after="0" w:line="240" w:lineRule="auto"/>
      </w:pPr>
      <w:r>
        <w:separator/>
      </w:r>
    </w:p>
  </w:footnote>
  <w:footnote w:type="continuationSeparator" w:id="0">
    <w:p w14:paraId="49AB0AA9" w14:textId="77777777" w:rsidR="003D0739" w:rsidRDefault="003D0739" w:rsidP="007254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25C5B" w14:textId="77777777" w:rsidR="007254E2" w:rsidRDefault="009876B5">
    <w:pPr>
      <w:pStyle w:val="Header"/>
    </w:pPr>
    <w:r>
      <w:t>2022-2023</w:t>
    </w:r>
    <w:r w:rsidR="007254E2">
      <w:t xml:space="preserve"> Perkins V</w:t>
    </w:r>
  </w:p>
  <w:p w14:paraId="626DD604" w14:textId="77777777" w:rsidR="007254E2" w:rsidRDefault="007254E2">
    <w:pPr>
      <w:pStyle w:val="Header"/>
    </w:pPr>
    <w:r>
      <w:t>FINAL REPORT</w:t>
    </w:r>
  </w:p>
  <w:p w14:paraId="2AB831D1" w14:textId="77777777" w:rsidR="007254E2" w:rsidRDefault="007254E2">
    <w:pPr>
      <w:pStyle w:val="Header"/>
    </w:pPr>
    <w:r>
      <w:t>NOVA Questions as listed within the Financial Reporting Section of NOVA</w:t>
    </w:r>
    <w:r w:rsidR="004F7A9C">
      <w:t xml:space="preserve"> (based on 20</w:t>
    </w:r>
    <w:r w:rsidR="009876B5">
      <w:t xml:space="preserve">22 </w:t>
    </w:r>
    <w:r w:rsidR="004F7A9C">
      <w:t>Final Report)</w:t>
    </w:r>
  </w:p>
  <w:p w14:paraId="775BFB02" w14:textId="77777777" w:rsidR="007254E2" w:rsidRDefault="007254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4E2"/>
    <w:rsid w:val="00353D47"/>
    <w:rsid w:val="003A1BFE"/>
    <w:rsid w:val="003D0739"/>
    <w:rsid w:val="00442168"/>
    <w:rsid w:val="00480E1E"/>
    <w:rsid w:val="004D11FD"/>
    <w:rsid w:val="004D1202"/>
    <w:rsid w:val="004F7A9C"/>
    <w:rsid w:val="00595266"/>
    <w:rsid w:val="007254E2"/>
    <w:rsid w:val="008D0045"/>
    <w:rsid w:val="008D7936"/>
    <w:rsid w:val="00936077"/>
    <w:rsid w:val="009876B5"/>
    <w:rsid w:val="009A5061"/>
    <w:rsid w:val="00A3435A"/>
    <w:rsid w:val="00A5471F"/>
    <w:rsid w:val="00B5482C"/>
    <w:rsid w:val="00BD21CC"/>
    <w:rsid w:val="00DF3FFD"/>
    <w:rsid w:val="00F54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A7FC9"/>
  <w15:chartTrackingRefBased/>
  <w15:docId w15:val="{DBE86E92-67F7-40BC-9F1F-C3F8D559D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7254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254E2"/>
    <w:rPr>
      <w:rFonts w:ascii="Times New Roman" w:eastAsia="Times New Roman" w:hAnsi="Times New Roman" w:cs="Times New Roman"/>
      <w:b/>
      <w:bCs/>
      <w:sz w:val="27"/>
      <w:szCs w:val="27"/>
    </w:rPr>
  </w:style>
  <w:style w:type="character" w:customStyle="1" w:styleId="text--small">
    <w:name w:val="text--small"/>
    <w:basedOn w:val="DefaultParagraphFont"/>
    <w:rsid w:val="007254E2"/>
  </w:style>
  <w:style w:type="paragraph" w:styleId="z-TopofForm">
    <w:name w:val="HTML Top of Form"/>
    <w:basedOn w:val="Normal"/>
    <w:next w:val="Normal"/>
    <w:link w:val="z-TopofFormChar"/>
    <w:hidden/>
    <w:uiPriority w:val="99"/>
    <w:semiHidden/>
    <w:unhideWhenUsed/>
    <w:rsid w:val="007254E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254E2"/>
    <w:rPr>
      <w:rFonts w:ascii="Arial" w:eastAsia="Times New Roman" w:hAnsi="Arial" w:cs="Arial"/>
      <w:vanish/>
      <w:sz w:val="16"/>
      <w:szCs w:val="16"/>
    </w:rPr>
  </w:style>
  <w:style w:type="paragraph" w:styleId="NormalWeb">
    <w:name w:val="Normal (Web)"/>
    <w:basedOn w:val="Normal"/>
    <w:uiPriority w:val="99"/>
    <w:semiHidden/>
    <w:unhideWhenUsed/>
    <w:rsid w:val="007254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54E2"/>
    <w:rPr>
      <w:b/>
      <w:bCs/>
    </w:rPr>
  </w:style>
  <w:style w:type="paragraph" w:styleId="z-BottomofForm">
    <w:name w:val="HTML Bottom of Form"/>
    <w:basedOn w:val="Normal"/>
    <w:next w:val="Normal"/>
    <w:link w:val="z-BottomofFormChar"/>
    <w:hidden/>
    <w:uiPriority w:val="99"/>
    <w:semiHidden/>
    <w:unhideWhenUsed/>
    <w:rsid w:val="007254E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254E2"/>
    <w:rPr>
      <w:rFonts w:ascii="Arial" w:eastAsia="Times New Roman" w:hAnsi="Arial" w:cs="Arial"/>
      <w:vanish/>
      <w:sz w:val="16"/>
      <w:szCs w:val="16"/>
    </w:rPr>
  </w:style>
  <w:style w:type="paragraph" w:styleId="NoSpacing">
    <w:name w:val="No Spacing"/>
    <w:uiPriority w:val="1"/>
    <w:qFormat/>
    <w:rsid w:val="007254E2"/>
    <w:pPr>
      <w:spacing w:after="0" w:line="240" w:lineRule="auto"/>
    </w:pPr>
  </w:style>
  <w:style w:type="paragraph" w:styleId="Header">
    <w:name w:val="header"/>
    <w:basedOn w:val="Normal"/>
    <w:link w:val="HeaderChar"/>
    <w:uiPriority w:val="99"/>
    <w:unhideWhenUsed/>
    <w:rsid w:val="007254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4E2"/>
  </w:style>
  <w:style w:type="paragraph" w:styleId="Footer">
    <w:name w:val="footer"/>
    <w:basedOn w:val="Normal"/>
    <w:link w:val="FooterChar"/>
    <w:uiPriority w:val="99"/>
    <w:unhideWhenUsed/>
    <w:rsid w:val="00725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51044">
      <w:bodyDiv w:val="1"/>
      <w:marLeft w:val="0"/>
      <w:marRight w:val="0"/>
      <w:marTop w:val="0"/>
      <w:marBottom w:val="0"/>
      <w:divBdr>
        <w:top w:val="none" w:sz="0" w:space="0" w:color="auto"/>
        <w:left w:val="none" w:sz="0" w:space="0" w:color="auto"/>
        <w:bottom w:val="none" w:sz="0" w:space="0" w:color="auto"/>
        <w:right w:val="none" w:sz="0" w:space="0" w:color="auto"/>
      </w:divBdr>
    </w:div>
    <w:div w:id="287202574">
      <w:bodyDiv w:val="1"/>
      <w:marLeft w:val="0"/>
      <w:marRight w:val="0"/>
      <w:marTop w:val="0"/>
      <w:marBottom w:val="0"/>
      <w:divBdr>
        <w:top w:val="none" w:sz="0" w:space="0" w:color="auto"/>
        <w:left w:val="none" w:sz="0" w:space="0" w:color="auto"/>
        <w:bottom w:val="none" w:sz="0" w:space="0" w:color="auto"/>
        <w:right w:val="none" w:sz="0" w:space="0" w:color="auto"/>
      </w:divBdr>
      <w:divsChild>
        <w:div w:id="521433306">
          <w:marLeft w:val="0"/>
          <w:marRight w:val="0"/>
          <w:marTop w:val="0"/>
          <w:marBottom w:val="0"/>
          <w:divBdr>
            <w:top w:val="none" w:sz="0" w:space="0" w:color="auto"/>
            <w:left w:val="none" w:sz="0" w:space="0" w:color="auto"/>
            <w:bottom w:val="none" w:sz="0" w:space="0" w:color="auto"/>
            <w:right w:val="none" w:sz="0" w:space="0" w:color="auto"/>
          </w:divBdr>
        </w:div>
      </w:divsChild>
    </w:div>
    <w:div w:id="347679909">
      <w:bodyDiv w:val="1"/>
      <w:marLeft w:val="0"/>
      <w:marRight w:val="0"/>
      <w:marTop w:val="0"/>
      <w:marBottom w:val="0"/>
      <w:divBdr>
        <w:top w:val="none" w:sz="0" w:space="0" w:color="auto"/>
        <w:left w:val="none" w:sz="0" w:space="0" w:color="auto"/>
        <w:bottom w:val="none" w:sz="0" w:space="0" w:color="auto"/>
        <w:right w:val="none" w:sz="0" w:space="0" w:color="auto"/>
      </w:divBdr>
      <w:divsChild>
        <w:div w:id="1651058598">
          <w:marLeft w:val="0"/>
          <w:marRight w:val="0"/>
          <w:marTop w:val="0"/>
          <w:marBottom w:val="0"/>
          <w:divBdr>
            <w:top w:val="none" w:sz="0" w:space="0" w:color="auto"/>
            <w:left w:val="none" w:sz="0" w:space="0" w:color="auto"/>
            <w:bottom w:val="none" w:sz="0" w:space="0" w:color="auto"/>
            <w:right w:val="none" w:sz="0" w:space="0" w:color="auto"/>
          </w:divBdr>
        </w:div>
      </w:divsChild>
    </w:div>
    <w:div w:id="414279814">
      <w:bodyDiv w:val="1"/>
      <w:marLeft w:val="0"/>
      <w:marRight w:val="0"/>
      <w:marTop w:val="0"/>
      <w:marBottom w:val="0"/>
      <w:divBdr>
        <w:top w:val="none" w:sz="0" w:space="0" w:color="auto"/>
        <w:left w:val="none" w:sz="0" w:space="0" w:color="auto"/>
        <w:bottom w:val="none" w:sz="0" w:space="0" w:color="auto"/>
        <w:right w:val="none" w:sz="0" w:space="0" w:color="auto"/>
      </w:divBdr>
    </w:div>
    <w:div w:id="490103683">
      <w:bodyDiv w:val="1"/>
      <w:marLeft w:val="0"/>
      <w:marRight w:val="0"/>
      <w:marTop w:val="0"/>
      <w:marBottom w:val="0"/>
      <w:divBdr>
        <w:top w:val="none" w:sz="0" w:space="0" w:color="auto"/>
        <w:left w:val="none" w:sz="0" w:space="0" w:color="auto"/>
        <w:bottom w:val="none" w:sz="0" w:space="0" w:color="auto"/>
        <w:right w:val="none" w:sz="0" w:space="0" w:color="auto"/>
      </w:divBdr>
      <w:divsChild>
        <w:div w:id="1494831594">
          <w:marLeft w:val="0"/>
          <w:marRight w:val="0"/>
          <w:marTop w:val="0"/>
          <w:marBottom w:val="0"/>
          <w:divBdr>
            <w:top w:val="none" w:sz="0" w:space="0" w:color="auto"/>
            <w:left w:val="none" w:sz="0" w:space="0" w:color="auto"/>
            <w:bottom w:val="none" w:sz="0" w:space="0" w:color="auto"/>
            <w:right w:val="none" w:sz="0" w:space="0" w:color="auto"/>
          </w:divBdr>
          <w:divsChild>
            <w:div w:id="2030789191">
              <w:marLeft w:val="0"/>
              <w:marRight w:val="0"/>
              <w:marTop w:val="0"/>
              <w:marBottom w:val="0"/>
              <w:divBdr>
                <w:top w:val="none" w:sz="0" w:space="0" w:color="auto"/>
                <w:left w:val="none" w:sz="0" w:space="0" w:color="auto"/>
                <w:bottom w:val="none" w:sz="0" w:space="0" w:color="auto"/>
                <w:right w:val="none" w:sz="0" w:space="0" w:color="auto"/>
              </w:divBdr>
              <w:divsChild>
                <w:div w:id="91501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107987">
      <w:bodyDiv w:val="1"/>
      <w:marLeft w:val="0"/>
      <w:marRight w:val="0"/>
      <w:marTop w:val="0"/>
      <w:marBottom w:val="0"/>
      <w:divBdr>
        <w:top w:val="none" w:sz="0" w:space="0" w:color="auto"/>
        <w:left w:val="none" w:sz="0" w:space="0" w:color="auto"/>
        <w:bottom w:val="none" w:sz="0" w:space="0" w:color="auto"/>
        <w:right w:val="none" w:sz="0" w:space="0" w:color="auto"/>
      </w:divBdr>
    </w:div>
    <w:div w:id="1123690687">
      <w:bodyDiv w:val="1"/>
      <w:marLeft w:val="0"/>
      <w:marRight w:val="0"/>
      <w:marTop w:val="0"/>
      <w:marBottom w:val="0"/>
      <w:divBdr>
        <w:top w:val="none" w:sz="0" w:space="0" w:color="auto"/>
        <w:left w:val="none" w:sz="0" w:space="0" w:color="auto"/>
        <w:bottom w:val="none" w:sz="0" w:space="0" w:color="auto"/>
        <w:right w:val="none" w:sz="0" w:space="0" w:color="auto"/>
      </w:divBdr>
    </w:div>
    <w:div w:id="1245188061">
      <w:bodyDiv w:val="1"/>
      <w:marLeft w:val="0"/>
      <w:marRight w:val="0"/>
      <w:marTop w:val="0"/>
      <w:marBottom w:val="0"/>
      <w:divBdr>
        <w:top w:val="none" w:sz="0" w:space="0" w:color="auto"/>
        <w:left w:val="none" w:sz="0" w:space="0" w:color="auto"/>
        <w:bottom w:val="none" w:sz="0" w:space="0" w:color="auto"/>
        <w:right w:val="none" w:sz="0" w:space="0" w:color="auto"/>
      </w:divBdr>
      <w:divsChild>
        <w:div w:id="169760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Amertah Perman</cp:lastModifiedBy>
  <cp:revision>2</cp:revision>
  <cp:lastPrinted>2023-05-02T16:10:00Z</cp:lastPrinted>
  <dcterms:created xsi:type="dcterms:W3CDTF">2023-05-02T16:11:00Z</dcterms:created>
  <dcterms:modified xsi:type="dcterms:W3CDTF">2023-05-02T16:11:00Z</dcterms:modified>
</cp:coreProperties>
</file>